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87A9D">
      <w:pPr>
        <w:widowControl/>
        <w:snapToGrid w:val="0"/>
        <w:spacing w:line="360" w:lineRule="auto"/>
        <w:jc w:val="left"/>
        <w:rPr>
          <w:rFonts w:hint="eastAsia" w:ascii="宋体" w:hAnsi="宋体" w:eastAsia="宋体" w:cs="仿宋"/>
          <w:b/>
          <w:bCs/>
          <w:color w:val="00000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仿宋"/>
          <w:b/>
          <w:bCs/>
          <w:color w:val="000000"/>
          <w:sz w:val="28"/>
          <w:szCs w:val="28"/>
          <w:lang w:bidi="ar"/>
        </w:rPr>
        <w:t>终端安全</w:t>
      </w:r>
      <w:r>
        <w:rPr>
          <w:rFonts w:hint="eastAsia" w:ascii="宋体" w:hAnsi="宋体" w:eastAsia="宋体" w:cs="仿宋"/>
          <w:b/>
          <w:bCs/>
          <w:color w:val="000000"/>
          <w:sz w:val="28"/>
          <w:szCs w:val="28"/>
          <w:lang w:val="en-US" w:eastAsia="zh-CN" w:bidi="ar"/>
        </w:rPr>
        <w:t>-360杀毒软件</w:t>
      </w:r>
      <w:bookmarkStart w:id="0" w:name="_GoBack"/>
      <w:bookmarkEnd w:id="0"/>
    </w:p>
    <w:p w14:paraId="7DF4C18F">
      <w:pPr>
        <w:widowControl/>
        <w:snapToGrid w:val="0"/>
        <w:spacing w:line="360" w:lineRule="auto"/>
        <w:jc w:val="left"/>
        <w:rPr>
          <w:rFonts w:hint="eastAsia" w:ascii="宋体" w:hAnsi="宋体" w:eastAsia="宋体" w:cs="仿宋"/>
          <w:color w:val="000000"/>
          <w:szCs w:val="21"/>
          <w:lang w:bidi="ar"/>
        </w:rPr>
      </w:pPr>
      <w:r>
        <w:rPr>
          <w:rFonts w:hint="eastAsia" w:ascii="宋体" w:hAnsi="宋体" w:eastAsia="宋体" w:cs="仿宋"/>
          <w:color w:val="000000"/>
          <w:szCs w:val="21"/>
          <w:lang w:bidi="ar"/>
        </w:rPr>
        <w:t>1、服务端控制中心支持多种部署环境，至少支持X86架构的CentOS 7.6/RedHat7/麒麟V10SP1、UOS20或ARM架构的麒麟V10/UOS20操作系统。客户端支持多类型操作系统同台管理，包括但不限于 Windows XP_SP3/Windows Vista ultimate/Windows 7/Windows 8/Windows 10，以及macOS 10.12/10.13/10.14/10.15。支持对国产终端进行统一管理，包括但不限于麒麟V10/麒麟V10 SP1/统信UOS。支持CentOS 6.10/7.7/7.9，Ubuntu 16.04 LTS/18.04.4 LTS/20、龙蜥操作系统等。</w:t>
      </w:r>
    </w:p>
    <w:p w14:paraId="31B273C6">
      <w:pPr>
        <w:widowControl/>
        <w:snapToGrid w:val="0"/>
        <w:spacing w:line="360" w:lineRule="auto"/>
        <w:jc w:val="left"/>
        <w:rPr>
          <w:rFonts w:hint="eastAsia" w:ascii="宋体" w:hAnsi="宋体" w:eastAsia="宋体" w:cs="仿宋"/>
          <w:color w:val="000000"/>
          <w:szCs w:val="21"/>
          <w:lang w:bidi="ar"/>
        </w:rPr>
      </w:pPr>
      <w:r>
        <w:rPr>
          <w:rFonts w:hint="eastAsia" w:ascii="宋体" w:hAnsi="宋体" w:eastAsia="宋体" w:cs="仿宋"/>
          <w:color w:val="000000"/>
          <w:szCs w:val="21"/>
          <w:lang w:bidi="ar"/>
        </w:rPr>
        <w:t>2、支持对内网中的网络设备进行探测发现，可查看全网发现终端数、已安装客户端数、未安装客户端数以及不活跃终端数，显示全网客户端安装率；支持查看各个分组的客户端安装信息，包含分组名称、终端总数、已安装客户端数量、安装率、未安装客户端数量、不活跃终端数量，其中，发现终端数/已安装客户端数/未安装客户端数/客户端安装率支持进一步细分国产与非国产信息。</w:t>
      </w:r>
    </w:p>
    <w:p w14:paraId="26105144">
      <w:pPr>
        <w:widowControl/>
        <w:snapToGrid w:val="0"/>
        <w:spacing w:line="360" w:lineRule="auto"/>
        <w:jc w:val="left"/>
        <w:rPr>
          <w:rFonts w:hint="eastAsia" w:ascii="宋体" w:hAnsi="宋体" w:eastAsia="宋体" w:cs="仿宋"/>
          <w:color w:val="000000"/>
          <w:szCs w:val="21"/>
          <w:lang w:bidi="ar"/>
        </w:rPr>
      </w:pPr>
      <w:r>
        <w:rPr>
          <w:rFonts w:hint="eastAsia" w:ascii="宋体" w:hAnsi="宋体" w:eastAsia="宋体" w:cs="仿宋"/>
          <w:color w:val="000000"/>
          <w:szCs w:val="21"/>
          <w:lang w:bidi="ar"/>
        </w:rPr>
        <w:t>3、▲针对Windows64位操作系统，可利用CPU的硬件虚拟化机制，增强64位系统的安全防护，提供核晶防护功能。（提供界面截图并加盖投标人公章）</w:t>
      </w:r>
    </w:p>
    <w:p w14:paraId="5B0A6B7A">
      <w:pPr>
        <w:widowControl/>
        <w:snapToGrid w:val="0"/>
        <w:spacing w:line="360" w:lineRule="auto"/>
        <w:jc w:val="left"/>
        <w:rPr>
          <w:rFonts w:hint="eastAsia" w:ascii="宋体" w:hAnsi="宋体" w:eastAsia="宋体" w:cs="仿宋"/>
          <w:color w:val="000000"/>
          <w:szCs w:val="21"/>
          <w:lang w:bidi="ar"/>
        </w:rPr>
      </w:pPr>
      <w:r>
        <w:rPr>
          <w:rFonts w:hint="eastAsia" w:ascii="宋体" w:hAnsi="宋体" w:eastAsia="宋体" w:cs="仿宋"/>
          <w:color w:val="000000"/>
          <w:szCs w:val="21"/>
          <w:lang w:bidi="ar"/>
        </w:rPr>
        <w:t>4、提供多引擎查杀矩阵，包括云查杀引擎、大数据特征引擎、自学习智能引擎以及脚本引擎，客户端支持以图形化方式展示各个引擎的信息。</w:t>
      </w:r>
    </w:p>
    <w:p w14:paraId="39CA15FD">
      <w:pPr>
        <w:widowControl/>
        <w:snapToGrid w:val="0"/>
        <w:spacing w:line="360" w:lineRule="auto"/>
        <w:jc w:val="left"/>
        <w:rPr>
          <w:rFonts w:hint="eastAsia" w:ascii="宋体" w:hAnsi="宋体" w:eastAsia="宋体" w:cs="仿宋"/>
          <w:color w:val="000000"/>
          <w:szCs w:val="21"/>
          <w:lang w:bidi="ar"/>
        </w:rPr>
      </w:pPr>
      <w:r>
        <w:rPr>
          <w:rFonts w:hint="eastAsia" w:ascii="宋体" w:hAnsi="宋体" w:eastAsia="宋体" w:cs="仿宋"/>
          <w:color w:val="000000"/>
          <w:szCs w:val="21"/>
          <w:lang w:bidi="ar"/>
        </w:rPr>
        <w:t>5、▲防病毒功能要支持脚本类型的病毒查杀，支持基于脚本类型判断的病毒检测相关技术，通过预设数量的脚本作为样本，计算特征向量建立分类模型，由此建立的分类模型可以对待测脚本的类型进行判定，根据判定结果把脚本提供给对应的脚本引擎进行处理。（提供专利证明或官方证明材料并加盖投标人公章）</w:t>
      </w:r>
    </w:p>
    <w:p w14:paraId="18BA6F9E">
      <w:pPr>
        <w:widowControl/>
        <w:snapToGrid w:val="0"/>
        <w:spacing w:line="360" w:lineRule="auto"/>
        <w:jc w:val="left"/>
        <w:rPr>
          <w:rFonts w:hint="eastAsia" w:ascii="宋体" w:hAnsi="宋体" w:eastAsia="宋体" w:cs="仿宋"/>
          <w:color w:val="000000"/>
          <w:szCs w:val="21"/>
          <w:lang w:bidi="ar"/>
        </w:rPr>
      </w:pPr>
      <w:r>
        <w:rPr>
          <w:rFonts w:hint="eastAsia" w:ascii="宋体" w:hAnsi="宋体" w:eastAsia="宋体" w:cs="仿宋"/>
          <w:color w:val="000000"/>
          <w:szCs w:val="21"/>
          <w:lang w:bidi="ar"/>
        </w:rPr>
        <w:t>6、▲支持终端用户提交故障信息并可上传相关附件，管理员收到信息后可查阅并处理。支持终端用户提交意见反馈信息，管理员收到信息后可查阅并处理。（提供界面截图并加盖投标人公章）</w:t>
      </w:r>
    </w:p>
    <w:p w14:paraId="4358B8AB">
      <w:pPr>
        <w:widowControl/>
        <w:snapToGrid w:val="0"/>
        <w:spacing w:line="360" w:lineRule="auto"/>
        <w:jc w:val="left"/>
        <w:rPr>
          <w:rFonts w:hint="eastAsia" w:ascii="宋体" w:hAnsi="宋体" w:eastAsia="宋体" w:cs="仿宋"/>
          <w:color w:val="000000"/>
          <w:szCs w:val="21"/>
          <w:lang w:bidi="ar"/>
        </w:rPr>
      </w:pPr>
      <w:r>
        <w:rPr>
          <w:rFonts w:hint="eastAsia" w:ascii="宋体" w:hAnsi="宋体" w:eastAsia="宋体" w:cs="仿宋"/>
          <w:color w:val="000000"/>
          <w:szCs w:val="21"/>
          <w:lang w:bidi="ar"/>
        </w:rPr>
        <w:t>7、支持补丁分发灰度发布功能：当管控中心更新漏洞库时（补丁库），可自动化编排完成补丁库的分发，可将终端分组划分为多个批次，自动先推送给第一个分组，如无问题自动推送给下一个批次，直到推送给全网终端分组。整个漏洞库的推送过程自动化编排，无需过多参与。如果在执行漏洞修复过程中出现问题，管理员可以下发补丁卸载任务来卸载安装的问题补丁，也可以把问题补丁添加到补丁排除列表，避免继续安装有问题的补丁。</w:t>
      </w:r>
    </w:p>
    <w:p w14:paraId="3DB161C5">
      <w:pPr>
        <w:widowControl/>
        <w:snapToGrid w:val="0"/>
        <w:spacing w:line="360" w:lineRule="auto"/>
        <w:jc w:val="left"/>
        <w:rPr>
          <w:rFonts w:hint="eastAsia" w:ascii="宋体" w:hAnsi="宋体" w:eastAsia="宋体" w:cs="仿宋"/>
          <w:color w:val="000000"/>
          <w:szCs w:val="21"/>
          <w:lang w:bidi="ar"/>
        </w:rPr>
      </w:pPr>
      <w:r>
        <w:rPr>
          <w:rFonts w:hint="eastAsia" w:ascii="宋体" w:hAnsi="宋体" w:eastAsia="宋体" w:cs="仿宋"/>
          <w:color w:val="000000"/>
          <w:szCs w:val="21"/>
          <w:lang w:bidi="ar"/>
        </w:rPr>
        <w:t>8、支持对管理员账户登录或高危操作进行多因子认证，包括动态口令二次认证且可通过微信小程序查看动态口令，支持多因子认证的高危操作包括账号添加修改、重置密码、重置二维码、消息推送等。</w:t>
      </w:r>
    </w:p>
    <w:p w14:paraId="5900A0C0">
      <w:pPr>
        <w:widowControl/>
        <w:snapToGrid w:val="0"/>
        <w:spacing w:line="360" w:lineRule="auto"/>
        <w:jc w:val="left"/>
        <w:rPr>
          <w:rFonts w:hint="eastAsia" w:ascii="宋体" w:hAnsi="宋体" w:eastAsia="宋体" w:cs="仿宋"/>
          <w:color w:val="000000"/>
          <w:szCs w:val="21"/>
          <w:lang w:bidi="ar"/>
        </w:rPr>
      </w:pPr>
      <w:r>
        <w:rPr>
          <w:rFonts w:hint="eastAsia" w:ascii="宋体" w:hAnsi="宋体" w:eastAsia="宋体" w:cs="仿宋"/>
          <w:color w:val="000000"/>
          <w:szCs w:val="21"/>
          <w:lang w:bidi="ar"/>
        </w:rPr>
        <w:t>9、▲依据内网病毒查杀日志关联病毒家族/团伙信息，信息包括威胁类型、传播方式、特点、简介以及处置建议。（提供产品功能截图）</w:t>
      </w:r>
    </w:p>
    <w:p w14:paraId="0823CBF5">
      <w:pPr>
        <w:widowControl/>
        <w:snapToGrid w:val="0"/>
        <w:spacing w:line="360" w:lineRule="auto"/>
        <w:jc w:val="left"/>
        <w:rPr>
          <w:rFonts w:hint="eastAsia" w:ascii="宋体" w:hAnsi="宋体" w:eastAsia="宋体" w:cs="仿宋"/>
          <w:color w:val="000000"/>
          <w:szCs w:val="21"/>
          <w:lang w:bidi="ar"/>
        </w:rPr>
      </w:pPr>
      <w:r>
        <w:rPr>
          <w:rFonts w:hint="eastAsia" w:ascii="宋体" w:hAnsi="宋体" w:eastAsia="宋体" w:cs="仿宋"/>
          <w:color w:val="000000"/>
          <w:szCs w:val="21"/>
          <w:lang w:bidi="ar"/>
        </w:rPr>
        <w:t>10、▲提供针对域名、IP、URL、文件hash、邮箱地址等信息进行威胁查询，帮助获取风险评估、置信度等信息。（提供产品功能截图）</w:t>
      </w:r>
    </w:p>
    <w:p w14:paraId="60542030">
      <w:pPr>
        <w:widowControl/>
        <w:snapToGrid w:val="0"/>
        <w:spacing w:line="360" w:lineRule="auto"/>
        <w:jc w:val="left"/>
        <w:rPr>
          <w:rFonts w:hint="eastAsia" w:ascii="宋体" w:hAnsi="宋体" w:eastAsia="宋体" w:cs="仿宋"/>
          <w:color w:val="000000"/>
          <w:szCs w:val="21"/>
          <w:lang w:bidi="ar"/>
        </w:rPr>
      </w:pPr>
      <w:r>
        <w:rPr>
          <w:rFonts w:hint="eastAsia" w:ascii="宋体" w:hAnsi="宋体" w:eastAsia="宋体" w:cs="仿宋"/>
          <w:color w:val="000000"/>
          <w:szCs w:val="21"/>
          <w:lang w:bidi="ar"/>
        </w:rPr>
        <w:t>11、产品需具备勒索防护功能，对勒索病毒提供多重防御能力，包括禁用客户端远程服务、拦截RDP攻击、拦截数据库攻击、锁定RDP攻击IP地址、客户端账户弱密码检测、弱密码软件检测（如SQL Server和MySQL数据库软件）。</w:t>
      </w:r>
    </w:p>
    <w:p w14:paraId="1663B565">
      <w:pPr>
        <w:widowControl/>
        <w:snapToGrid w:val="0"/>
        <w:spacing w:line="360" w:lineRule="auto"/>
        <w:jc w:val="left"/>
        <w:rPr>
          <w:rFonts w:hint="eastAsia" w:ascii="宋体" w:hAnsi="宋体" w:eastAsia="宋体" w:cs="仿宋"/>
          <w:color w:val="000000"/>
          <w:szCs w:val="21"/>
          <w:lang w:bidi="ar"/>
        </w:rPr>
      </w:pPr>
      <w:r>
        <w:rPr>
          <w:rFonts w:hint="eastAsia" w:ascii="宋体" w:hAnsi="宋体" w:eastAsia="宋体" w:cs="仿宋"/>
          <w:color w:val="000000"/>
          <w:szCs w:val="21"/>
          <w:lang w:bidi="ar"/>
        </w:rPr>
        <w:t>12、产品支持蓝屏修复功能，当安装补丁出现蓝屏时可恢复系统。支持查看服务端下载的补丁文件信息，并可通过服务端页面提供的下载链接下载相关补丁文件。支持管理员配置补丁包含列表、补丁排除列表。终端用户可查看已安装的补丁、已忽略的补丁，可按照KB号卸载指定补丁，支持清理补丁安装包，减少对磁盘空间的占用。</w:t>
      </w:r>
    </w:p>
    <w:p w14:paraId="0A32A302">
      <w:pPr>
        <w:widowControl/>
        <w:snapToGrid w:val="0"/>
        <w:spacing w:line="360" w:lineRule="auto"/>
        <w:jc w:val="left"/>
        <w:rPr>
          <w:rFonts w:ascii="宋体" w:hAnsi="宋体" w:eastAsia="宋体" w:cs="仿宋"/>
          <w:color w:val="000000"/>
          <w:szCs w:val="21"/>
          <w:lang w:bidi="ar"/>
        </w:rPr>
      </w:pPr>
      <w:r>
        <w:rPr>
          <w:rFonts w:hint="eastAsia" w:ascii="宋体" w:hAnsi="宋体" w:eastAsia="宋体" w:cs="仿宋"/>
          <w:color w:val="000000"/>
          <w:szCs w:val="21"/>
          <w:lang w:bidi="ar"/>
        </w:rPr>
        <w:t>13、支持对客户端手动执行全盘扫描，对全部路径进行文件扫描，通过文件MD5对比，排查已知高级威胁。支持管理员手动上传第三方或者自定义威胁自查库，并进行管理。可查看单个客户端的高级威胁日志和全网终端的威胁自查报表，支持通过威胁情报订阅查询获取文件的基本信息、风险等级、置信度、文件类型、恶意类型、家族/团伙信息等，提供专有APT的MD5情报库，并支持联网更新。</w:t>
      </w:r>
    </w:p>
    <w:p w14:paraId="36D47EB1">
      <w:pPr>
        <w:widowControl/>
        <w:snapToGrid w:val="0"/>
        <w:spacing w:line="360" w:lineRule="auto"/>
        <w:jc w:val="left"/>
        <w:rPr>
          <w:rFonts w:hint="eastAsia" w:ascii="宋体" w:hAnsi="宋体" w:eastAsia="宋体" w:cs="仿宋"/>
          <w:color w:val="000000"/>
          <w:szCs w:val="21"/>
          <w:lang w:bidi="ar"/>
        </w:rPr>
      </w:pPr>
      <w:r>
        <w:rPr>
          <w:rFonts w:hint="eastAsia" w:ascii="宋体" w:hAnsi="宋体" w:eastAsia="宋体" w:cs="仿宋"/>
          <w:color w:val="000000"/>
          <w:szCs w:val="21"/>
          <w:lang w:bidi="ar"/>
        </w:rPr>
        <w:t>14、支持展示互联网软件库列表，包括软件名称、软件分类、版本、简介，支持列表刷新；绿色软件数量超过8000个；支持隔离网环境下利用离线工具更新软件包；支持创建本地软件库，可对软件进行创建、上架、管理和下架等，软件分类管理：支持创建软件分类和分类排序管理，可对终端批量分发软件</w:t>
      </w:r>
    </w:p>
    <w:p w14:paraId="53A449DC">
      <w:pPr>
        <w:widowControl/>
        <w:snapToGrid w:val="0"/>
        <w:spacing w:line="360" w:lineRule="auto"/>
        <w:jc w:val="left"/>
        <w:rPr>
          <w:rFonts w:hint="eastAsia" w:ascii="宋体" w:hAnsi="宋体" w:eastAsia="宋体" w:cs="仿宋"/>
          <w:color w:val="000000"/>
          <w:szCs w:val="21"/>
          <w:lang w:bidi="ar"/>
        </w:rPr>
      </w:pPr>
      <w:r>
        <w:rPr>
          <w:rFonts w:hint="eastAsia" w:ascii="宋体" w:hAnsi="宋体" w:eastAsia="宋体" w:cs="仿宋"/>
          <w:color w:val="000000"/>
          <w:szCs w:val="21"/>
          <w:lang w:bidi="ar"/>
        </w:rPr>
        <w:t>15、▲提供客户端管控中心，包含防病毒、漏洞与补丁管理、资产管理、虚拟化管理功能、软件管家，500个WindowsPC终端授权、9</w:t>
      </w:r>
      <w:r>
        <w:rPr>
          <w:rFonts w:ascii="宋体" w:hAnsi="宋体" w:eastAsia="宋体" w:cs="仿宋"/>
          <w:color w:val="000000"/>
          <w:szCs w:val="21"/>
          <w:lang w:bidi="ar"/>
        </w:rPr>
        <w:t>0</w:t>
      </w:r>
      <w:r>
        <w:rPr>
          <w:rFonts w:hint="eastAsia" w:ascii="宋体" w:hAnsi="宋体" w:eastAsia="宋体" w:cs="仿宋"/>
          <w:color w:val="000000"/>
          <w:szCs w:val="21"/>
          <w:lang w:bidi="ar"/>
        </w:rPr>
        <w:t>个Windows</w:t>
      </w:r>
      <w:r>
        <w:rPr>
          <w:rFonts w:ascii="宋体" w:hAnsi="宋体" w:eastAsia="宋体" w:cs="仿宋"/>
          <w:color w:val="000000"/>
          <w:szCs w:val="21"/>
          <w:lang w:bidi="ar"/>
        </w:rPr>
        <w:t>Sever</w:t>
      </w:r>
      <w:r>
        <w:rPr>
          <w:rFonts w:hint="eastAsia" w:ascii="宋体" w:hAnsi="宋体" w:eastAsia="宋体" w:cs="仿宋"/>
          <w:color w:val="000000"/>
          <w:szCs w:val="21"/>
          <w:lang w:bidi="ar"/>
        </w:rPr>
        <w:t>终端授权、4</w:t>
      </w:r>
      <w:r>
        <w:rPr>
          <w:rFonts w:ascii="宋体" w:hAnsi="宋体" w:eastAsia="宋体" w:cs="仿宋"/>
          <w:color w:val="000000"/>
          <w:szCs w:val="21"/>
          <w:lang w:bidi="ar"/>
        </w:rPr>
        <w:t>0</w:t>
      </w:r>
      <w:r>
        <w:rPr>
          <w:rFonts w:hint="eastAsia" w:ascii="宋体" w:hAnsi="宋体" w:eastAsia="宋体" w:cs="仿宋"/>
          <w:color w:val="000000"/>
          <w:szCs w:val="21"/>
          <w:lang w:bidi="ar"/>
        </w:rPr>
        <w:t>个LinuxServer终端授权，提供一年特征库升级和软件升级服务。</w:t>
      </w:r>
    </w:p>
    <w:p w14:paraId="60B2575C">
      <w:pPr>
        <w:widowControl/>
        <w:snapToGrid w:val="0"/>
        <w:spacing w:line="360" w:lineRule="auto"/>
        <w:jc w:val="left"/>
        <w:rPr>
          <w:rFonts w:hint="eastAsia" w:ascii="宋体" w:hAnsi="宋体" w:eastAsia="宋体" w:cs="仿宋"/>
          <w:color w:val="000000"/>
          <w:szCs w:val="21"/>
          <w:lang w:bidi="ar"/>
        </w:rPr>
      </w:pPr>
      <w:r>
        <w:rPr>
          <w:rFonts w:hint="eastAsia" w:ascii="宋体" w:hAnsi="宋体" w:eastAsia="宋体" w:cs="仿宋"/>
          <w:color w:val="000000"/>
          <w:szCs w:val="21"/>
          <w:lang w:bidi="ar"/>
        </w:rPr>
        <w:t>16、▲为保证服务质量，需提供原厂售后服务承诺函并加盖原厂章。</w:t>
      </w:r>
    </w:p>
    <w:p w14:paraId="456F8E9A">
      <w:pPr>
        <w:rPr>
          <w:rFonts w:hint="eastAsia"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F34"/>
    <w:rsid w:val="003E5788"/>
    <w:rsid w:val="00544119"/>
    <w:rsid w:val="00554C30"/>
    <w:rsid w:val="00644998"/>
    <w:rsid w:val="00754DCA"/>
    <w:rsid w:val="00BD1F34"/>
    <w:rsid w:val="00F51214"/>
    <w:rsid w:val="686A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uiPriority w:val="99"/>
    <w:pPr>
      <w:spacing w:after="12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semiHidden/>
    <w:uiPriority w:val="99"/>
    <w:rPr>
      <w:rFonts w:eastAsia="仿宋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1720</Words>
  <Characters>1971</Characters>
  <Lines>14</Lines>
  <Paragraphs>3</Paragraphs>
  <TotalTime>9</TotalTime>
  <ScaleCrop>false</ScaleCrop>
  <LinksUpToDate>false</LinksUpToDate>
  <CharactersWithSpaces>1986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2026-04-04T02:51:00Z</dcterms:created>
  <dc:creator>岩 武</dc:creator>
  <cp:lastModifiedBy>杰然</cp:lastModifiedBy>
  <dcterms:modified xsi:type="dcterms:W3CDTF">2026-04-06T01:38:25Z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eyJoZGlkIjoiNWQ5YzkzYjE0ZWE4YzI4NTM5ZmQ2NDJkMmFkMGZhNGIiLCJ1c2VySWQiOiI5NTczNDE4MzgifQ==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07A4CDC15977467E8F3CAFCC0655ECA1_12</vt:lpwstr>
  </property>
</Properties>
</file>